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BDD97" w14:textId="7746B9AB" w:rsidR="00AF5F17" w:rsidRDefault="0082207A" w:rsidP="00AF5F17">
      <w:pPr>
        <w:tabs>
          <w:tab w:val="left" w:pos="142"/>
        </w:tabs>
        <w:spacing w:line="288" w:lineRule="auto"/>
        <w:jc w:val="both"/>
        <w:rPr>
          <w:rFonts w:ascii="Arial" w:hAnsi="Arial" w:cs="Arial"/>
          <w:b/>
          <w:sz w:val="24"/>
          <w:szCs w:val="24"/>
          <w:lang w:val="en-AU"/>
        </w:rPr>
      </w:pPr>
      <w:r>
        <w:rPr>
          <w:rFonts w:ascii="Arial" w:hAnsi="Arial" w:cs="Arial"/>
          <w:b/>
          <w:sz w:val="24"/>
          <w:szCs w:val="24"/>
          <w:lang w:val="en-AU"/>
        </w:rPr>
        <w:t>COMUNICATO STAMPA</w:t>
      </w:r>
    </w:p>
    <w:p w14:paraId="2410263A" w14:textId="77777777" w:rsidR="00AF5F17" w:rsidRPr="00AF5F17" w:rsidRDefault="00AF5F17" w:rsidP="00AF5F17">
      <w:pPr>
        <w:tabs>
          <w:tab w:val="left" w:pos="142"/>
        </w:tabs>
        <w:spacing w:line="288" w:lineRule="auto"/>
        <w:jc w:val="both"/>
        <w:rPr>
          <w:rFonts w:ascii="Arial" w:hAnsi="Arial" w:cs="Arial"/>
          <w:b/>
          <w:sz w:val="24"/>
          <w:szCs w:val="24"/>
          <w:lang w:val="en-AU"/>
        </w:rPr>
      </w:pPr>
    </w:p>
    <w:p w14:paraId="130BA851" w14:textId="082B3273" w:rsidR="00CD5544" w:rsidRPr="00AF5F17" w:rsidRDefault="00CD5544" w:rsidP="00084D27">
      <w:pPr>
        <w:spacing w:line="360" w:lineRule="auto"/>
        <w:jc w:val="center"/>
        <w:rPr>
          <w:b/>
          <w:bCs/>
          <w:sz w:val="22"/>
          <w:szCs w:val="22"/>
          <w:lang w:val="en-AU"/>
        </w:rPr>
      </w:pPr>
      <w:r w:rsidRPr="00AF5F17">
        <w:rPr>
          <w:rFonts w:ascii="Arial" w:hAnsi="Arial" w:cs="Arial"/>
          <w:b/>
          <w:sz w:val="24"/>
          <w:szCs w:val="22"/>
          <w:lang w:val="en-AU"/>
        </w:rPr>
        <w:t>ceraMotion</w:t>
      </w:r>
      <w:r w:rsidRPr="00AF5F17">
        <w:rPr>
          <w:rFonts w:ascii="Arial" w:hAnsi="Arial" w:cs="Arial"/>
          <w:b/>
          <w:sz w:val="24"/>
          <w:szCs w:val="22"/>
          <w:vertAlign w:val="superscript"/>
          <w:lang w:val="en-AU"/>
        </w:rPr>
        <w:t>®</w:t>
      </w:r>
      <w:r w:rsidRPr="00AF5F17">
        <w:rPr>
          <w:rFonts w:ascii="Arial" w:hAnsi="Arial" w:cs="Arial"/>
          <w:b/>
          <w:sz w:val="24"/>
          <w:szCs w:val="22"/>
          <w:lang w:val="en-AU"/>
        </w:rPr>
        <w:t xml:space="preserve"> CADback - Il software creativo per ceramisti!</w:t>
      </w:r>
    </w:p>
    <w:p w14:paraId="1F1CEB4E" w14:textId="054A22F1" w:rsidR="00CD5544" w:rsidRPr="00AF5F17" w:rsidRDefault="00CD5544" w:rsidP="00084D27">
      <w:pPr>
        <w:spacing w:line="360" w:lineRule="auto"/>
        <w:jc w:val="center"/>
        <w:rPr>
          <w:sz w:val="22"/>
          <w:szCs w:val="22"/>
          <w:lang w:val="es-ES_tradnl"/>
        </w:rPr>
      </w:pPr>
      <w:r w:rsidRPr="00AF5F17">
        <w:rPr>
          <w:rFonts w:ascii="Arial" w:hAnsi="Arial" w:cs="Arial"/>
          <w:b/>
          <w:iCs/>
          <w:sz w:val="24"/>
          <w:szCs w:val="22"/>
          <w:lang w:val="es-ES_tradnl"/>
        </w:rPr>
        <w:t>Dentaurum porta sul mercato un software per il Micro-Layering-Design</w:t>
      </w:r>
    </w:p>
    <w:p w14:paraId="3E7BFE6E" w14:textId="337BC3B6" w:rsidR="00057A71" w:rsidRPr="00AF5F17" w:rsidRDefault="00057A71" w:rsidP="00084D27">
      <w:pPr>
        <w:spacing w:line="360" w:lineRule="auto"/>
        <w:jc w:val="center"/>
        <w:rPr>
          <w:rFonts w:ascii="Arial" w:hAnsi="Arial" w:cs="Arial"/>
          <w:b/>
          <w:iCs/>
          <w:sz w:val="24"/>
          <w:szCs w:val="22"/>
          <w:lang w:val="es-ES_tradnl"/>
        </w:rPr>
      </w:pPr>
    </w:p>
    <w:p w14:paraId="60CEFDFD" w14:textId="1F30561C" w:rsidR="00CD5544" w:rsidRPr="00AF5F17" w:rsidRDefault="00CD5544" w:rsidP="00084D27">
      <w:pPr>
        <w:spacing w:line="360" w:lineRule="auto"/>
        <w:jc w:val="both"/>
        <w:rPr>
          <w:rFonts w:ascii="Arial" w:hAnsi="Arial" w:cs="Arial"/>
          <w:b/>
          <w:sz w:val="22"/>
          <w:szCs w:val="22"/>
          <w:lang w:val="es-ES_tradnl"/>
        </w:rPr>
      </w:pPr>
      <w:r w:rsidRPr="00AF5F17">
        <w:rPr>
          <w:rFonts w:ascii="Arial" w:hAnsi="Arial" w:cs="Arial"/>
          <w:b/>
          <w:sz w:val="22"/>
          <w:szCs w:val="22"/>
          <w:lang w:val="es-ES_tradnl"/>
        </w:rPr>
        <w:t xml:space="preserve">Con la crescente digitalizzazione dell’odontotecnica, tradizione e tecnologia entrano spesso in conflitto. Mentre per decenni il settore della ceramica è stato considerato un baluardo della tecnologia di stratificazione manuale, ora la digitalizzazione e i suoi vantaggi si stanno spingendo sempre più anche in questo ambito. </w:t>
      </w:r>
      <w:proofErr w:type="gramStart"/>
      <w:r w:rsidRPr="00AF5F17">
        <w:rPr>
          <w:rFonts w:ascii="Arial" w:hAnsi="Arial" w:cs="Arial"/>
          <w:b/>
          <w:sz w:val="22"/>
          <w:szCs w:val="22"/>
          <w:lang w:val="es-ES_tradnl"/>
        </w:rPr>
        <w:t>E come sarebbe se si potesse combinare il meglio di entrambi questi mondi?</w:t>
      </w:r>
      <w:proofErr w:type="gramEnd"/>
      <w:r w:rsidRPr="00AF5F17">
        <w:rPr>
          <w:rFonts w:ascii="Arial" w:hAnsi="Arial" w:cs="Arial"/>
          <w:b/>
          <w:sz w:val="22"/>
          <w:szCs w:val="22"/>
          <w:lang w:val="es-ES_tradnl"/>
        </w:rPr>
        <w:t xml:space="preserve"> Una prima mondiale: con ceraMotion</w:t>
      </w:r>
      <w:r w:rsidRPr="00AF5F17">
        <w:rPr>
          <w:rFonts w:ascii="Arial" w:hAnsi="Arial" w:cs="Arial"/>
          <w:b/>
          <w:sz w:val="22"/>
          <w:szCs w:val="22"/>
          <w:vertAlign w:val="superscript"/>
          <w:lang w:val="es-ES_tradnl"/>
        </w:rPr>
        <w:t>®</w:t>
      </w:r>
      <w:r w:rsidRPr="00AF5F17">
        <w:rPr>
          <w:rFonts w:ascii="Arial" w:hAnsi="Arial" w:cs="Arial"/>
          <w:b/>
          <w:sz w:val="22"/>
          <w:szCs w:val="22"/>
          <w:lang w:val="es-ES_tradnl"/>
        </w:rPr>
        <w:t xml:space="preserve"> CADback (Dentaurum) questo è proprio possibile.</w:t>
      </w:r>
    </w:p>
    <w:p w14:paraId="7FF2B6C9" w14:textId="77777777" w:rsidR="00CD5544" w:rsidRPr="00AF5F17" w:rsidRDefault="00CD5544" w:rsidP="00084D27">
      <w:pPr>
        <w:spacing w:line="360" w:lineRule="auto"/>
        <w:jc w:val="both"/>
        <w:rPr>
          <w:sz w:val="10"/>
          <w:szCs w:val="10"/>
          <w:lang w:val="es-ES_tradnl"/>
        </w:rPr>
      </w:pPr>
    </w:p>
    <w:p w14:paraId="1D5B4218" w14:textId="6A2FDCF3" w:rsidR="00CD5544" w:rsidRPr="00AF5F17" w:rsidRDefault="00CD5544" w:rsidP="00084D27">
      <w:pPr>
        <w:spacing w:line="360" w:lineRule="auto"/>
        <w:jc w:val="both"/>
        <w:rPr>
          <w:rFonts w:ascii="Arial" w:hAnsi="Arial" w:cs="Arial"/>
          <w:bCs/>
          <w:sz w:val="22"/>
          <w:szCs w:val="22"/>
          <w:lang w:val="es-ES_tradnl"/>
        </w:rPr>
      </w:pPr>
      <w:r w:rsidRPr="00AF5F17">
        <w:rPr>
          <w:rFonts w:ascii="Arial" w:hAnsi="Arial" w:cs="Arial"/>
          <w:bCs/>
          <w:sz w:val="22"/>
          <w:szCs w:val="22"/>
          <w:lang w:val="es-ES_tradnl"/>
        </w:rPr>
        <w:t>Dentaurum ha affrontato un tema caldo e, assieme a specialisti, ha sviluppato il software ceraMotion</w:t>
      </w:r>
      <w:r w:rsidRPr="00AF5F17">
        <w:rPr>
          <w:rFonts w:ascii="Arial" w:hAnsi="Arial" w:cs="Arial"/>
          <w:bCs/>
          <w:sz w:val="22"/>
          <w:szCs w:val="22"/>
          <w:vertAlign w:val="superscript"/>
          <w:lang w:val="es-ES_tradnl"/>
        </w:rPr>
        <w:t>®</w:t>
      </w:r>
      <w:r w:rsidRPr="00AF5F17">
        <w:rPr>
          <w:rFonts w:ascii="Arial" w:hAnsi="Arial" w:cs="Arial"/>
          <w:bCs/>
          <w:sz w:val="22"/>
          <w:szCs w:val="22"/>
          <w:lang w:val="es-ES_tradnl"/>
        </w:rPr>
        <w:t xml:space="preserve"> CADback, che armonizza la tecnologia di stratificazione della ceramica con il digitale. Per decenni la ceramica è stata sinonimo di precisione artigianale e arte. Ma il digitale ha aperto nuove opportunità che non possono essere ignorate. La produzione monolitica offre vantaggi economici che giustificano la crescente popolarità di questo approccio semplificato. Tuttavia, ci sono momenti in cui i limiti diventano evidenti, soprattutto quando si tratta di piccoli dettagli e di estetica individuale nella regione anteriore. La risposta a questa sfida è la micro stratificazione. I vantaggi della produzione monolitica si uniscono a quelli della stratificazione. Il presupposto è rappresentato da materiali ceramici adatti (ad es. ceraMotion</w:t>
      </w:r>
      <w:r w:rsidRPr="00AF5F17">
        <w:rPr>
          <w:rFonts w:ascii="Arial" w:hAnsi="Arial" w:cs="Arial"/>
          <w:bCs/>
          <w:sz w:val="22"/>
          <w:szCs w:val="22"/>
          <w:vertAlign w:val="superscript"/>
          <w:lang w:val="es-ES_tradnl"/>
        </w:rPr>
        <w:t>®</w:t>
      </w:r>
      <w:r w:rsidRPr="00AF5F17">
        <w:rPr>
          <w:rFonts w:ascii="Arial" w:hAnsi="Arial" w:cs="Arial"/>
          <w:bCs/>
          <w:sz w:val="22"/>
          <w:szCs w:val="22"/>
          <w:lang w:val="es-ES_tradnl"/>
        </w:rPr>
        <w:t xml:space="preserve"> One Touch) e da una vera struttura micro stratificata. </w:t>
      </w:r>
      <w:proofErr w:type="gramStart"/>
      <w:r w:rsidRPr="00AF5F17">
        <w:rPr>
          <w:rFonts w:ascii="Arial" w:hAnsi="Arial" w:cs="Arial"/>
          <w:bCs/>
          <w:sz w:val="22"/>
          <w:szCs w:val="22"/>
          <w:lang w:val="es-ES_tradnl"/>
        </w:rPr>
        <w:t>E chi può farlo meglio del ceramista stesso?</w:t>
      </w:r>
      <w:proofErr w:type="gramEnd"/>
      <w:r w:rsidRPr="00AF5F17">
        <w:rPr>
          <w:rFonts w:ascii="Arial" w:hAnsi="Arial" w:cs="Arial"/>
          <w:bCs/>
          <w:sz w:val="22"/>
          <w:szCs w:val="22"/>
          <w:lang w:val="es-ES_tradnl"/>
        </w:rPr>
        <w:t xml:space="preserve"> Questo è esattamente lo scopo </w:t>
      </w:r>
      <w:proofErr w:type="gramStart"/>
      <w:r w:rsidRPr="00AF5F17">
        <w:rPr>
          <w:rFonts w:ascii="Arial" w:hAnsi="Arial" w:cs="Arial"/>
          <w:bCs/>
          <w:sz w:val="22"/>
          <w:szCs w:val="22"/>
          <w:lang w:val="es-ES_tradnl"/>
        </w:rPr>
        <w:t>per cui</w:t>
      </w:r>
      <w:proofErr w:type="gramEnd"/>
      <w:r w:rsidRPr="00AF5F17">
        <w:rPr>
          <w:rFonts w:ascii="Arial" w:hAnsi="Arial" w:cs="Arial"/>
          <w:bCs/>
          <w:sz w:val="22"/>
          <w:szCs w:val="22"/>
          <w:lang w:val="es-ES_tradnl"/>
        </w:rPr>
        <w:t xml:space="preserve"> è stato concepito il software ceraMotion</w:t>
      </w:r>
      <w:r w:rsidRPr="00AF5F17">
        <w:rPr>
          <w:rFonts w:ascii="Arial" w:hAnsi="Arial" w:cs="Arial"/>
          <w:bCs/>
          <w:sz w:val="22"/>
          <w:szCs w:val="22"/>
          <w:vertAlign w:val="superscript"/>
          <w:lang w:val="es-ES_tradnl"/>
        </w:rPr>
        <w:t>®</w:t>
      </w:r>
      <w:r w:rsidRPr="00AF5F17">
        <w:rPr>
          <w:rFonts w:ascii="Arial" w:hAnsi="Arial" w:cs="Arial"/>
          <w:bCs/>
          <w:sz w:val="22"/>
          <w:szCs w:val="22"/>
          <w:lang w:val="es-ES_tradnl"/>
        </w:rPr>
        <w:t xml:space="preserve"> CADback.</w:t>
      </w:r>
    </w:p>
    <w:p w14:paraId="51035CF9" w14:textId="77777777" w:rsidR="00CD5544" w:rsidRPr="00AF5F17" w:rsidRDefault="00CD5544" w:rsidP="00084D27">
      <w:pPr>
        <w:spacing w:line="360" w:lineRule="auto"/>
        <w:jc w:val="both"/>
        <w:rPr>
          <w:rFonts w:ascii="Arial" w:hAnsi="Arial" w:cs="Arial"/>
          <w:bCs/>
          <w:sz w:val="22"/>
          <w:szCs w:val="22"/>
          <w:lang w:val="es-ES_tradnl"/>
        </w:rPr>
      </w:pPr>
    </w:p>
    <w:p w14:paraId="09129686" w14:textId="77777777" w:rsidR="00CD5544" w:rsidRPr="00AF5F17" w:rsidRDefault="00CD5544" w:rsidP="00084D27">
      <w:pPr>
        <w:spacing w:line="360" w:lineRule="auto"/>
        <w:jc w:val="both"/>
        <w:rPr>
          <w:rFonts w:ascii="Arial" w:hAnsi="Arial" w:cs="Arial"/>
          <w:b/>
          <w:sz w:val="22"/>
          <w:szCs w:val="22"/>
          <w:lang w:val="es-ES_tradnl"/>
        </w:rPr>
      </w:pPr>
      <w:r w:rsidRPr="00AF5F17">
        <w:rPr>
          <w:rFonts w:ascii="Arial" w:hAnsi="Arial" w:cs="Arial"/>
          <w:b/>
          <w:sz w:val="22"/>
          <w:szCs w:val="22"/>
          <w:lang w:val="es-ES_tradnl"/>
        </w:rPr>
        <w:t>ceraMotion</w:t>
      </w:r>
      <w:r w:rsidRPr="00AF5F17">
        <w:rPr>
          <w:rFonts w:ascii="Arial" w:hAnsi="Arial" w:cs="Arial"/>
          <w:b/>
          <w:sz w:val="22"/>
          <w:szCs w:val="22"/>
          <w:vertAlign w:val="superscript"/>
          <w:lang w:val="es-ES_tradnl"/>
        </w:rPr>
        <w:t>®</w:t>
      </w:r>
      <w:r w:rsidRPr="00AF5F17">
        <w:rPr>
          <w:rFonts w:ascii="Arial" w:hAnsi="Arial" w:cs="Arial"/>
          <w:b/>
          <w:sz w:val="22"/>
          <w:szCs w:val="22"/>
          <w:lang w:val="es-ES_tradnl"/>
        </w:rPr>
        <w:t xml:space="preserve"> CADback e la rivoluzione del settore ceramico</w:t>
      </w:r>
    </w:p>
    <w:p w14:paraId="292552E5" w14:textId="22AF7E6A" w:rsidR="00CD5544" w:rsidRPr="00AF5F17" w:rsidRDefault="00CD5544" w:rsidP="00084D27">
      <w:pPr>
        <w:spacing w:line="360" w:lineRule="auto"/>
        <w:jc w:val="both"/>
        <w:rPr>
          <w:rFonts w:ascii="Arial" w:hAnsi="Arial" w:cs="Arial"/>
          <w:bCs/>
          <w:sz w:val="22"/>
          <w:szCs w:val="22"/>
          <w:lang w:val="es-ES_tradnl"/>
        </w:rPr>
      </w:pPr>
      <w:r w:rsidRPr="00AF5F17">
        <w:rPr>
          <w:rFonts w:ascii="Arial" w:hAnsi="Arial" w:cs="Arial"/>
          <w:bCs/>
          <w:sz w:val="22"/>
          <w:szCs w:val="22"/>
          <w:lang w:val="es-ES_tradnl"/>
        </w:rPr>
        <w:t>ceraMotion</w:t>
      </w:r>
      <w:r w:rsidRPr="00AF5F17">
        <w:rPr>
          <w:rFonts w:ascii="Arial" w:hAnsi="Arial" w:cs="Arial"/>
          <w:bCs/>
          <w:sz w:val="22"/>
          <w:szCs w:val="22"/>
          <w:vertAlign w:val="superscript"/>
          <w:lang w:val="es-ES_tradnl"/>
        </w:rPr>
        <w:t>®</w:t>
      </w:r>
      <w:r w:rsidRPr="00AF5F17">
        <w:rPr>
          <w:rFonts w:ascii="Arial" w:hAnsi="Arial" w:cs="Arial"/>
          <w:bCs/>
          <w:sz w:val="22"/>
          <w:szCs w:val="22"/>
          <w:lang w:val="es-ES_tradnl"/>
        </w:rPr>
        <w:t xml:space="preserve"> CADback non è solamente un ulteriore software CAD destinato al laboratorio odontotecnico. È un software "Stand-Alone" specifico per ceramisti. Il software “conosce” esattamente le loro esigenze e necessità e offre gli strumenti per un vero Micro-Layering-Design. Con ceraMotion</w:t>
      </w:r>
      <w:r w:rsidRPr="00AF5F17">
        <w:rPr>
          <w:rFonts w:ascii="Arial" w:hAnsi="Arial" w:cs="Arial"/>
          <w:bCs/>
          <w:sz w:val="22"/>
          <w:szCs w:val="22"/>
          <w:vertAlign w:val="superscript"/>
          <w:lang w:val="es-ES_tradnl"/>
        </w:rPr>
        <w:t>®</w:t>
      </w:r>
      <w:r w:rsidRPr="00AF5F17">
        <w:rPr>
          <w:rFonts w:ascii="Arial" w:hAnsi="Arial" w:cs="Arial"/>
          <w:bCs/>
          <w:sz w:val="22"/>
          <w:szCs w:val="22"/>
          <w:lang w:val="es-ES_tradnl"/>
        </w:rPr>
        <w:t xml:space="preserve"> CADback il ceramista, con il suo occhio esperto </w:t>
      </w:r>
      <w:proofErr w:type="gramStart"/>
      <w:r w:rsidRPr="00AF5F17">
        <w:rPr>
          <w:rFonts w:ascii="Arial" w:hAnsi="Arial" w:cs="Arial"/>
          <w:bCs/>
          <w:sz w:val="22"/>
          <w:szCs w:val="22"/>
          <w:lang w:val="es-ES_tradnl"/>
        </w:rPr>
        <w:t>per i</w:t>
      </w:r>
      <w:proofErr w:type="gramEnd"/>
      <w:r w:rsidRPr="00AF5F17">
        <w:rPr>
          <w:rFonts w:ascii="Arial" w:hAnsi="Arial" w:cs="Arial"/>
          <w:bCs/>
          <w:sz w:val="22"/>
          <w:szCs w:val="22"/>
          <w:lang w:val="es-ES_tradnl"/>
        </w:rPr>
        <w:t xml:space="preserve"> piccoli dettagli, partecipa attivamente al flusso di lavoro digitale e non influenza solo la progettazione della struttura, ma la modella anche. Il focus è la semplicità. Senza una conoscenza preliminare del CAD, con questo software i ceramisti possono facilmente e in modo intuitivo creare il loro progetto di micro stratificazione, come l'editing delle immagini su uno smartphone. È come riunire il meglio di entrambi i mondi in un unico strumento: si sfruttano i vantaggi del digitale senza dover familiarizzare con soluzioni software complesse. </w:t>
      </w:r>
    </w:p>
    <w:p w14:paraId="17E9E838" w14:textId="77777777" w:rsidR="00CD5544" w:rsidRPr="00AF5F17" w:rsidRDefault="00CD5544" w:rsidP="00084D27">
      <w:pPr>
        <w:spacing w:line="360" w:lineRule="auto"/>
        <w:jc w:val="both"/>
        <w:rPr>
          <w:rFonts w:ascii="Arial" w:hAnsi="Arial" w:cs="Arial"/>
          <w:bCs/>
          <w:sz w:val="22"/>
          <w:szCs w:val="22"/>
          <w:lang w:val="es-ES_tradnl"/>
        </w:rPr>
      </w:pPr>
    </w:p>
    <w:p w14:paraId="26BB0D4D" w14:textId="5336F797" w:rsidR="00B52A20" w:rsidRPr="00AF5F17" w:rsidRDefault="00B52A20" w:rsidP="00084D27">
      <w:pPr>
        <w:spacing w:line="360" w:lineRule="auto"/>
        <w:jc w:val="both"/>
        <w:rPr>
          <w:rFonts w:ascii="Arial" w:hAnsi="Arial" w:cs="Arial"/>
          <w:bCs/>
          <w:sz w:val="22"/>
          <w:szCs w:val="22"/>
          <w:lang w:val="es-ES_tradnl"/>
        </w:rPr>
      </w:pPr>
    </w:p>
    <w:p w14:paraId="037E7BB2" w14:textId="6AB932DD" w:rsidR="00CD5544" w:rsidRPr="00AF5F17" w:rsidRDefault="000177A5" w:rsidP="00084D27">
      <w:pPr>
        <w:spacing w:line="360" w:lineRule="auto"/>
        <w:jc w:val="both"/>
        <w:rPr>
          <w:rFonts w:ascii="Arial" w:hAnsi="Arial" w:cs="Arial"/>
          <w:b/>
          <w:sz w:val="22"/>
          <w:szCs w:val="22"/>
          <w:lang w:val="es-ES_tradnl"/>
        </w:rPr>
      </w:pPr>
      <w:r w:rsidRPr="00AF5F17">
        <w:rPr>
          <w:rFonts w:ascii="Arial" w:hAnsi="Arial" w:cs="Arial"/>
          <w:b/>
          <w:sz w:val="22"/>
          <w:szCs w:val="22"/>
          <w:lang w:val="es-ES_tradnl"/>
        </w:rPr>
        <w:lastRenderedPageBreak/>
        <w:t xml:space="preserve">La nuova arte dello stratificare </w:t>
      </w:r>
    </w:p>
    <w:p w14:paraId="265C1CDB" w14:textId="463243A3" w:rsidR="00CD5544" w:rsidRDefault="00CD5544" w:rsidP="00084D27">
      <w:pPr>
        <w:spacing w:line="360" w:lineRule="auto"/>
        <w:jc w:val="both"/>
        <w:rPr>
          <w:rFonts w:ascii="Arial" w:hAnsi="Arial" w:cs="Arial"/>
          <w:bCs/>
          <w:sz w:val="22"/>
          <w:szCs w:val="22"/>
          <w:lang w:val="es-ES_tradnl"/>
        </w:rPr>
      </w:pPr>
      <w:r w:rsidRPr="00AF5F17">
        <w:rPr>
          <w:rFonts w:ascii="Arial" w:hAnsi="Arial" w:cs="Arial"/>
          <w:bCs/>
          <w:sz w:val="22"/>
          <w:szCs w:val="22"/>
          <w:lang w:val="es-ES_tradnl"/>
        </w:rPr>
        <w:t xml:space="preserve">Da pioniere della ceramica </w:t>
      </w:r>
      <w:proofErr w:type="gramStart"/>
      <w:r w:rsidRPr="00AF5F17">
        <w:rPr>
          <w:rFonts w:ascii="Arial" w:hAnsi="Arial" w:cs="Arial"/>
          <w:bCs/>
          <w:sz w:val="22"/>
          <w:szCs w:val="22"/>
          <w:lang w:val="es-ES_tradnl"/>
        </w:rPr>
        <w:t>per micro</w:t>
      </w:r>
      <w:proofErr w:type="gramEnd"/>
      <w:r w:rsidRPr="00AF5F17">
        <w:rPr>
          <w:rFonts w:ascii="Arial" w:hAnsi="Arial" w:cs="Arial"/>
          <w:bCs/>
          <w:sz w:val="22"/>
          <w:szCs w:val="22"/>
          <w:lang w:val="es-ES_tradnl"/>
        </w:rPr>
        <w:t xml:space="preserve"> stratificazione (ceraMotion</w:t>
      </w:r>
      <w:r w:rsidRPr="00AF5F17">
        <w:rPr>
          <w:rFonts w:ascii="Arial" w:hAnsi="Arial" w:cs="Arial"/>
          <w:bCs/>
          <w:sz w:val="22"/>
          <w:szCs w:val="22"/>
          <w:vertAlign w:val="superscript"/>
          <w:lang w:val="es-ES_tradnl"/>
        </w:rPr>
        <w:t>®</w:t>
      </w:r>
      <w:r w:rsidRPr="00AF5F17">
        <w:rPr>
          <w:rFonts w:ascii="Arial" w:hAnsi="Arial" w:cs="Arial"/>
          <w:bCs/>
          <w:sz w:val="22"/>
          <w:szCs w:val="22"/>
          <w:lang w:val="es-ES_tradnl"/>
        </w:rPr>
        <w:t xml:space="preserve"> One Touch), ora Dentaurum con ceraMotion</w:t>
      </w:r>
      <w:r w:rsidRPr="00AF5F17">
        <w:rPr>
          <w:rFonts w:ascii="Arial" w:hAnsi="Arial" w:cs="Arial"/>
          <w:bCs/>
          <w:sz w:val="22"/>
          <w:szCs w:val="22"/>
          <w:vertAlign w:val="superscript"/>
          <w:lang w:val="es-ES_tradnl"/>
        </w:rPr>
        <w:t>®</w:t>
      </w:r>
      <w:r w:rsidRPr="00AF5F17">
        <w:rPr>
          <w:rFonts w:ascii="Arial" w:hAnsi="Arial" w:cs="Arial"/>
          <w:bCs/>
          <w:sz w:val="22"/>
          <w:szCs w:val="22"/>
          <w:lang w:val="es-ES_tradnl"/>
        </w:rPr>
        <w:t xml:space="preserve"> CADback pone un'altra pietra miliare per dare forma alla nuova arte della stratificazione. Il software, una vera novità mondiale, consentirà ai laboratori odontotecnici di sfruttare in modo efficace i vantaggi della micro stratificazione. Aggiungeranno la ciliegina estetica sulla torta ai restauri in ceramica integrale per sottolineare ciò che da sempre rappresenta l'arte odontotecnica: individualità e attenzione ai dettagli. I ceramisti potranno quindi accogliere adeguatamente il cambiamento digitale: con ceraMotion</w:t>
      </w:r>
      <w:r w:rsidRPr="00AF5F17">
        <w:rPr>
          <w:rFonts w:ascii="Arial" w:hAnsi="Arial" w:cs="Arial"/>
          <w:bCs/>
          <w:sz w:val="22"/>
          <w:szCs w:val="22"/>
          <w:vertAlign w:val="superscript"/>
          <w:lang w:val="es-ES_tradnl"/>
        </w:rPr>
        <w:t>®</w:t>
      </w:r>
      <w:r w:rsidRPr="00AF5F17">
        <w:rPr>
          <w:rFonts w:ascii="Arial" w:hAnsi="Arial" w:cs="Arial"/>
          <w:bCs/>
          <w:sz w:val="22"/>
          <w:szCs w:val="22"/>
          <w:lang w:val="es-ES_tradnl"/>
        </w:rPr>
        <w:t xml:space="preserve"> CADback daranno una potente risposta alla tendenza verso la produzione monolitica. </w:t>
      </w:r>
      <w:proofErr w:type="gramStart"/>
      <w:r w:rsidRPr="00AF5F17">
        <w:rPr>
          <w:rFonts w:ascii="Arial" w:hAnsi="Arial" w:cs="Arial"/>
          <w:bCs/>
          <w:sz w:val="22"/>
          <w:szCs w:val="22"/>
          <w:lang w:val="es-ES_tradnl"/>
        </w:rPr>
        <w:t>Perché a volte basta essere un po' in di più!</w:t>
      </w:r>
      <w:proofErr w:type="gramEnd"/>
    </w:p>
    <w:p w14:paraId="1159A673" w14:textId="37534246" w:rsidR="00AF5F17" w:rsidRDefault="00AF5F17" w:rsidP="00084D27">
      <w:pPr>
        <w:spacing w:line="360" w:lineRule="auto"/>
        <w:jc w:val="both"/>
        <w:rPr>
          <w:rFonts w:ascii="Arial" w:hAnsi="Arial" w:cs="Arial"/>
          <w:bCs/>
          <w:sz w:val="22"/>
          <w:szCs w:val="22"/>
          <w:lang w:val="es-ES_tradnl"/>
        </w:rPr>
      </w:pPr>
    </w:p>
    <w:p w14:paraId="0F555896" w14:textId="77777777" w:rsidR="00AF5F17" w:rsidRPr="0083389B" w:rsidRDefault="00AF5F17" w:rsidP="00AF5F17">
      <w:pPr>
        <w:spacing w:line="288" w:lineRule="auto"/>
        <w:jc w:val="both"/>
        <w:rPr>
          <w:rFonts w:ascii="Arial" w:hAnsi="Arial" w:cs="Arial"/>
          <w:sz w:val="22"/>
          <w:szCs w:val="22"/>
        </w:rPr>
      </w:pPr>
    </w:p>
    <w:p w14:paraId="58343374" w14:textId="6A54DFB7" w:rsidR="00AF5F17" w:rsidRPr="00AF5F17" w:rsidRDefault="00AF5F17" w:rsidP="00AF5F17">
      <w:pPr>
        <w:spacing w:line="288" w:lineRule="auto"/>
        <w:jc w:val="both"/>
        <w:rPr>
          <w:rFonts w:ascii="Arial" w:hAnsi="Arial" w:cs="Arial"/>
          <w:b/>
          <w:sz w:val="22"/>
          <w:szCs w:val="22"/>
          <w:lang w:val="es-ES_tradnl"/>
        </w:rPr>
      </w:pPr>
      <w:r w:rsidRPr="00AF5F17">
        <w:rPr>
          <w:rFonts w:ascii="Arial" w:hAnsi="Arial" w:cs="Arial"/>
          <w:b/>
          <w:sz w:val="22"/>
          <w:szCs w:val="22"/>
          <w:lang w:val="es-ES_tradnl"/>
        </w:rPr>
        <w:t>U</w:t>
      </w:r>
      <w:r w:rsidRPr="00AF5F17">
        <w:rPr>
          <w:rFonts w:ascii="Arial" w:hAnsi="Arial" w:cs="Arial"/>
          <w:b/>
          <w:sz w:val="22"/>
          <w:szCs w:val="22"/>
          <w:lang w:val="es-ES_tradnl"/>
        </w:rPr>
        <w:t xml:space="preserve">lteriori informazioni: </w:t>
      </w:r>
    </w:p>
    <w:p w14:paraId="55176D49" w14:textId="77777777" w:rsidR="00AF5F17" w:rsidRPr="0010227D" w:rsidRDefault="00AF5F17" w:rsidP="00AF5F17">
      <w:pPr>
        <w:spacing w:line="288" w:lineRule="auto"/>
        <w:jc w:val="both"/>
        <w:rPr>
          <w:rFonts w:ascii="Arial" w:hAnsi="Arial" w:cs="Arial"/>
          <w:b/>
          <w:sz w:val="22"/>
          <w:szCs w:val="22"/>
        </w:rPr>
      </w:pPr>
    </w:p>
    <w:p w14:paraId="65A6D57C" w14:textId="77777777" w:rsidR="00AF5F17" w:rsidRPr="001D65C5" w:rsidRDefault="00AF5F17" w:rsidP="00AF5F17">
      <w:pPr>
        <w:tabs>
          <w:tab w:val="left" w:pos="2486"/>
        </w:tabs>
        <w:spacing w:line="288" w:lineRule="auto"/>
        <w:jc w:val="both"/>
        <w:rPr>
          <w:rFonts w:ascii="Arial" w:hAnsi="Arial" w:cs="Arial"/>
          <w:sz w:val="22"/>
          <w:szCs w:val="22"/>
        </w:rPr>
      </w:pPr>
      <w:r w:rsidRPr="001D65C5">
        <w:rPr>
          <w:rFonts w:ascii="Arial" w:hAnsi="Arial" w:cs="Arial"/>
          <w:sz w:val="22"/>
          <w:szCs w:val="22"/>
        </w:rPr>
        <w:t>DENTAURUM GmbH &amp; Co. KG</w:t>
      </w:r>
    </w:p>
    <w:p w14:paraId="4C58E8E9" w14:textId="77777777" w:rsidR="00AF5F17" w:rsidRDefault="00AF5F17" w:rsidP="00AF5F17">
      <w:pPr>
        <w:spacing w:line="288" w:lineRule="auto"/>
        <w:jc w:val="both"/>
        <w:rPr>
          <w:rFonts w:ascii="Arial" w:hAnsi="Arial" w:cs="Arial"/>
          <w:sz w:val="22"/>
          <w:szCs w:val="22"/>
        </w:rPr>
      </w:pPr>
      <w:r w:rsidRPr="001D65C5">
        <w:rPr>
          <w:rFonts w:ascii="Arial" w:hAnsi="Arial" w:cs="Arial"/>
          <w:sz w:val="22"/>
          <w:szCs w:val="22"/>
        </w:rPr>
        <w:t xml:space="preserve">Turnstr. </w:t>
      </w:r>
      <w:r>
        <w:rPr>
          <w:rFonts w:ascii="Arial" w:hAnsi="Arial" w:cs="Arial"/>
          <w:sz w:val="22"/>
          <w:szCs w:val="22"/>
        </w:rPr>
        <w:t>31</w:t>
      </w:r>
    </w:p>
    <w:p w14:paraId="09EC1DF2" w14:textId="77777777" w:rsidR="00AF5F17" w:rsidRPr="00232729" w:rsidRDefault="00AF5F17" w:rsidP="00AF5F17">
      <w:pPr>
        <w:spacing w:line="288" w:lineRule="auto"/>
        <w:jc w:val="both"/>
        <w:rPr>
          <w:rFonts w:ascii="Arial" w:hAnsi="Arial" w:cs="Arial"/>
          <w:sz w:val="22"/>
          <w:szCs w:val="22"/>
        </w:rPr>
      </w:pPr>
      <w:r>
        <w:rPr>
          <w:rFonts w:ascii="Arial" w:hAnsi="Arial" w:cs="Arial"/>
          <w:sz w:val="22"/>
          <w:szCs w:val="22"/>
        </w:rPr>
        <w:t>75228 Ispringen</w:t>
      </w:r>
    </w:p>
    <w:p w14:paraId="42458496" w14:textId="77777777" w:rsidR="00AF5F17" w:rsidRPr="00232729" w:rsidRDefault="00AF5F17" w:rsidP="00AF5F17">
      <w:pPr>
        <w:spacing w:line="288" w:lineRule="auto"/>
        <w:jc w:val="both"/>
        <w:rPr>
          <w:rFonts w:ascii="Arial" w:hAnsi="Arial" w:cs="Arial"/>
          <w:sz w:val="22"/>
          <w:szCs w:val="22"/>
        </w:rPr>
      </w:pPr>
      <w:r>
        <w:rPr>
          <w:rFonts w:ascii="Arial" w:hAnsi="Arial" w:cs="Arial"/>
          <w:sz w:val="22"/>
          <w:szCs w:val="22"/>
        </w:rPr>
        <w:t>Tel.</w:t>
      </w:r>
      <w:r>
        <w:rPr>
          <w:rFonts w:ascii="Arial" w:hAnsi="Arial" w:cs="Arial"/>
          <w:sz w:val="22"/>
          <w:szCs w:val="22"/>
        </w:rPr>
        <w:tab/>
        <w:t>+49 7231 / 803-0</w:t>
      </w:r>
    </w:p>
    <w:p w14:paraId="7FFC46C1" w14:textId="77777777" w:rsidR="00AF5F17" w:rsidRPr="00232729" w:rsidRDefault="00AF5F17" w:rsidP="00AF5F17">
      <w:pPr>
        <w:spacing w:line="288" w:lineRule="auto"/>
        <w:jc w:val="both"/>
        <w:rPr>
          <w:rFonts w:ascii="Arial" w:hAnsi="Arial" w:cs="Arial"/>
          <w:sz w:val="22"/>
          <w:szCs w:val="22"/>
        </w:rPr>
      </w:pPr>
      <w:r>
        <w:rPr>
          <w:rFonts w:ascii="Arial" w:hAnsi="Arial" w:cs="Arial"/>
          <w:sz w:val="22"/>
          <w:szCs w:val="22"/>
        </w:rPr>
        <w:t>Fax:</w:t>
      </w:r>
      <w:r>
        <w:rPr>
          <w:rFonts w:ascii="Arial" w:hAnsi="Arial" w:cs="Arial"/>
          <w:sz w:val="22"/>
          <w:szCs w:val="22"/>
        </w:rPr>
        <w:tab/>
        <w:t>+49 7231 / 803-295</w:t>
      </w:r>
    </w:p>
    <w:p w14:paraId="0C335945" w14:textId="77777777" w:rsidR="00AF5F17" w:rsidRPr="00232729" w:rsidRDefault="00AF5F17" w:rsidP="00AF5F17">
      <w:pPr>
        <w:spacing w:line="288" w:lineRule="auto"/>
        <w:jc w:val="both"/>
        <w:rPr>
          <w:rFonts w:ascii="Arial" w:hAnsi="Arial" w:cs="Arial"/>
          <w:sz w:val="22"/>
          <w:szCs w:val="22"/>
        </w:rPr>
      </w:pPr>
      <w:r>
        <w:rPr>
          <w:rFonts w:ascii="Arial" w:hAnsi="Arial" w:cs="Arial"/>
          <w:sz w:val="22"/>
          <w:szCs w:val="22"/>
        </w:rPr>
        <w:t>E-Mail:</w:t>
      </w:r>
      <w:r>
        <w:rPr>
          <w:rFonts w:ascii="Arial" w:hAnsi="Arial" w:cs="Arial"/>
          <w:sz w:val="22"/>
          <w:szCs w:val="22"/>
        </w:rPr>
        <w:tab/>
      </w:r>
      <w:hyperlink r:id="rId6" w:history="1">
        <w:r w:rsidRPr="00B727DC">
          <w:rPr>
            <w:rStyle w:val="Hyperlink"/>
            <w:rFonts w:ascii="Arial" w:hAnsi="Arial" w:cs="Arial"/>
            <w:sz w:val="22"/>
            <w:szCs w:val="22"/>
          </w:rPr>
          <w:t>info@dentaurum.com</w:t>
        </w:r>
      </w:hyperlink>
      <w:r>
        <w:rPr>
          <w:rFonts w:ascii="Arial" w:hAnsi="Arial" w:cs="Arial"/>
          <w:sz w:val="22"/>
          <w:szCs w:val="22"/>
        </w:rPr>
        <w:t xml:space="preserve"> </w:t>
      </w:r>
    </w:p>
    <w:p w14:paraId="28F468FC" w14:textId="77777777" w:rsidR="00AF5F17" w:rsidRPr="00232729" w:rsidRDefault="00AF5F17" w:rsidP="00AF5F17">
      <w:pPr>
        <w:spacing w:line="288" w:lineRule="auto"/>
        <w:jc w:val="both"/>
        <w:rPr>
          <w:rFonts w:ascii="Arial" w:hAnsi="Arial" w:cs="Arial"/>
          <w:sz w:val="22"/>
          <w:szCs w:val="22"/>
        </w:rPr>
      </w:pPr>
      <w:r w:rsidRPr="00372103">
        <w:rPr>
          <w:rFonts w:ascii="Arial" w:hAnsi="Arial" w:cs="Arial"/>
          <w:sz w:val="22"/>
          <w:szCs w:val="22"/>
        </w:rPr>
        <w:t>Web:</w:t>
      </w:r>
      <w:r>
        <w:rPr>
          <w:rFonts w:ascii="Arial" w:hAnsi="Arial" w:cs="Arial"/>
          <w:sz w:val="22"/>
          <w:szCs w:val="22"/>
        </w:rPr>
        <w:tab/>
        <w:t>www.dentaurum.com</w:t>
      </w:r>
    </w:p>
    <w:p w14:paraId="10224FA0" w14:textId="77777777" w:rsidR="00AF5F17" w:rsidRPr="00AF5F17" w:rsidRDefault="00AF5F17" w:rsidP="00084D27">
      <w:pPr>
        <w:spacing w:line="360" w:lineRule="auto"/>
        <w:jc w:val="both"/>
        <w:rPr>
          <w:rFonts w:ascii="Arial" w:hAnsi="Arial" w:cs="Arial"/>
          <w:bCs/>
          <w:sz w:val="22"/>
          <w:szCs w:val="22"/>
          <w:lang w:val="es-ES_tradnl"/>
        </w:rPr>
      </w:pPr>
    </w:p>
    <w:sectPr w:rsidR="00AF5F17" w:rsidRPr="00AF5F17" w:rsidSect="00F223D1">
      <w:headerReference w:type="default" r:id="rId7"/>
      <w:footerReference w:type="default" r:id="rId8"/>
      <w:pgSz w:w="11906" w:h="16838" w:code="9"/>
      <w:pgMar w:top="1418" w:right="1418"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25002" w14:textId="77777777" w:rsidR="008F25CD" w:rsidRDefault="008F25CD" w:rsidP="00956719">
      <w:r>
        <w:separator/>
      </w:r>
    </w:p>
  </w:endnote>
  <w:endnote w:type="continuationSeparator" w:id="0">
    <w:p w14:paraId="07112981" w14:textId="77777777" w:rsidR="008F25CD" w:rsidRDefault="008F25CD" w:rsidP="0095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6E1A" w14:textId="77777777" w:rsidR="004A6708" w:rsidRDefault="008914C3" w:rsidP="004A6708">
    <w:pPr>
      <w:pStyle w:val="Fuzeile"/>
      <w:ind w:hanging="1134"/>
    </w:pPr>
    <w:r>
      <w:rPr>
        <w:noProof/>
      </w:rPr>
      <w:drawing>
        <wp:inline distT="0" distB="0" distL="0" distR="0" wp14:anchorId="6B6F55F8" wp14:editId="2941EFE0">
          <wp:extent cx="7038000" cy="867600"/>
          <wp:effectExtent l="0" t="0" r="0" b="8890"/>
          <wp:docPr id="2" name="Grafik 2"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038000" cy="8676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0B0E7" w14:textId="77777777" w:rsidR="008F25CD" w:rsidRDefault="008F25CD" w:rsidP="00956719">
      <w:r>
        <w:separator/>
      </w:r>
    </w:p>
  </w:footnote>
  <w:footnote w:type="continuationSeparator" w:id="0">
    <w:p w14:paraId="1613120E" w14:textId="77777777" w:rsidR="008F25CD" w:rsidRDefault="008F25CD" w:rsidP="0095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92D" w14:textId="77777777" w:rsidR="00956719" w:rsidRDefault="00C3384E" w:rsidP="00956719">
    <w:pPr>
      <w:pStyle w:val="Kopfzeile"/>
      <w:ind w:left="-1276"/>
    </w:pPr>
    <w:r>
      <w:rPr>
        <w:noProof/>
      </w:rPr>
      <w:drawing>
        <wp:inline distT="0" distB="0" distL="0" distR="0" wp14:anchorId="2908805D" wp14:editId="463146A1">
          <wp:extent cx="7019544" cy="335280"/>
          <wp:effectExtent l="19050" t="0" r="0" b="0"/>
          <wp:docPr id="3" name="Grafik 2" descr="dentaurum_kop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ntaurum_kopf.jpg"/>
                  <pic:cNvPicPr/>
                </pic:nvPicPr>
                <pic:blipFill>
                  <a:blip r:embed="rId1"/>
                  <a:stretch>
                    <a:fillRect/>
                  </a:stretch>
                </pic:blipFill>
                <pic:spPr>
                  <a:xfrm>
                    <a:off x="0" y="0"/>
                    <a:ext cx="7019544" cy="33528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71"/>
    <w:rsid w:val="000177A5"/>
    <w:rsid w:val="00026900"/>
    <w:rsid w:val="00057A71"/>
    <w:rsid w:val="00084D27"/>
    <w:rsid w:val="001C5139"/>
    <w:rsid w:val="001D65C5"/>
    <w:rsid w:val="002E024F"/>
    <w:rsid w:val="00392768"/>
    <w:rsid w:val="003D47B4"/>
    <w:rsid w:val="00406507"/>
    <w:rsid w:val="004A6708"/>
    <w:rsid w:val="005236AD"/>
    <w:rsid w:val="00525566"/>
    <w:rsid w:val="005322EC"/>
    <w:rsid w:val="0055128B"/>
    <w:rsid w:val="005B2F74"/>
    <w:rsid w:val="005D7B6F"/>
    <w:rsid w:val="006A31B2"/>
    <w:rsid w:val="0076351D"/>
    <w:rsid w:val="00802037"/>
    <w:rsid w:val="0082207A"/>
    <w:rsid w:val="008914C3"/>
    <w:rsid w:val="008F25CD"/>
    <w:rsid w:val="009431F5"/>
    <w:rsid w:val="00956719"/>
    <w:rsid w:val="009F7587"/>
    <w:rsid w:val="00A176F0"/>
    <w:rsid w:val="00A25A4E"/>
    <w:rsid w:val="00AA0283"/>
    <w:rsid w:val="00AA1D56"/>
    <w:rsid w:val="00AF5F17"/>
    <w:rsid w:val="00B24571"/>
    <w:rsid w:val="00B51D53"/>
    <w:rsid w:val="00B52A20"/>
    <w:rsid w:val="00B57145"/>
    <w:rsid w:val="00B65386"/>
    <w:rsid w:val="00BA686C"/>
    <w:rsid w:val="00BD751B"/>
    <w:rsid w:val="00C3384E"/>
    <w:rsid w:val="00C43367"/>
    <w:rsid w:val="00C44B47"/>
    <w:rsid w:val="00C93DDD"/>
    <w:rsid w:val="00CD5544"/>
    <w:rsid w:val="00CF02FC"/>
    <w:rsid w:val="00D171F8"/>
    <w:rsid w:val="00D836F2"/>
    <w:rsid w:val="00E15150"/>
    <w:rsid w:val="00F223D1"/>
    <w:rsid w:val="00F50658"/>
    <w:rsid w:val="00F715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2036F"/>
  <w15:docId w15:val="{C326600E-5AE3-4C06-ACCA-36DCCCD59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7A71"/>
    <w:pPr>
      <w:spacing w:after="0" w:line="240" w:lineRule="auto"/>
    </w:pPr>
    <w:rPr>
      <w:rFonts w:ascii="Times New Roman" w:eastAsia="Times New Roman" w:hAnsi="Times New Roman" w:cs="Times New Roman"/>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KopfzeileZchn">
    <w:name w:val="Kopfzeile Zchn"/>
    <w:basedOn w:val="Absatz-Standardschriftart"/>
    <w:link w:val="Kopfzeile"/>
    <w:uiPriority w:val="99"/>
    <w:rsid w:val="00956719"/>
    <w:rPr>
      <w:rFonts w:ascii="Calibri" w:hAnsi="Calibri"/>
    </w:rPr>
  </w:style>
  <w:style w:type="paragraph" w:styleId="Fuzeile">
    <w:name w:val="footer"/>
    <w:basedOn w:val="Standard"/>
    <w:link w:val="Fu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FuzeileZchn">
    <w:name w:val="Fußzeile Zchn"/>
    <w:basedOn w:val="Absatz-Standardschriftart"/>
    <w:link w:val="Fuzeile"/>
    <w:uiPriority w:val="99"/>
    <w:rsid w:val="00956719"/>
    <w:rPr>
      <w:rFonts w:ascii="Calibri" w:hAnsi="Calibri"/>
    </w:rPr>
  </w:style>
  <w:style w:type="paragraph" w:styleId="Sprechblasentext">
    <w:name w:val="Balloon Text"/>
    <w:basedOn w:val="Standard"/>
    <w:link w:val="SprechblasentextZchn"/>
    <w:uiPriority w:val="99"/>
    <w:semiHidden/>
    <w:unhideWhenUsed/>
    <w:rsid w:val="0095671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56719"/>
    <w:rPr>
      <w:rFonts w:ascii="Tahoma" w:hAnsi="Tahoma" w:cs="Tahoma"/>
      <w:sz w:val="16"/>
      <w:szCs w:val="16"/>
    </w:rPr>
  </w:style>
  <w:style w:type="character" w:styleId="Hyperlink">
    <w:name w:val="Hyperlink"/>
    <w:basedOn w:val="Absatz-Standardschriftart"/>
    <w:semiHidden/>
    <w:rsid w:val="00057A71"/>
    <w:rPr>
      <w:color w:val="0000FF"/>
      <w:u w:val="single"/>
    </w:rPr>
  </w:style>
  <w:style w:type="table" w:styleId="Tabellenraster">
    <w:name w:val="Table Grid"/>
    <w:basedOn w:val="NormaleTabelle"/>
    <w:uiPriority w:val="59"/>
    <w:rsid w:val="0005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64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dentaurum.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365\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Briefpapier.dotx</Template>
  <TotalTime>0</TotalTime>
  <Pages>2</Pages>
  <Words>498</Words>
  <Characters>3140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Dentaurum J. P. Winkelstroeter KG</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Smolarek, Nina</dc:creator>
  <cp:lastModifiedBy>Hahn, Luisa</cp:lastModifiedBy>
  <cp:revision>4</cp:revision>
  <cp:lastPrinted>2016-10-13T07:47:00Z</cp:lastPrinted>
  <dcterms:created xsi:type="dcterms:W3CDTF">2023-10-06T11:18:00Z</dcterms:created>
  <dcterms:modified xsi:type="dcterms:W3CDTF">2023-10-09T10:37:00Z</dcterms:modified>
</cp:coreProperties>
</file>